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A7FFF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default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44"/>
          <w:szCs w:val="44"/>
          <w:shd w:val="clear" w:fill="FFFFFF"/>
          <w:lang w:val="en-US" w:eastAsia="zh-CN" w:bidi="ar"/>
        </w:rPr>
        <w:t>和田地区公共资源交易中心行政事业单位</w:t>
      </w:r>
      <w:bookmarkStart w:id="0" w:name="_GoBack"/>
      <w:bookmarkEnd w:id="0"/>
    </w:p>
    <w:p w14:paraId="5DF1DA24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44"/>
          <w:szCs w:val="44"/>
          <w:shd w:val="clear" w:fill="FFFFFF"/>
          <w:lang w:val="en-US" w:eastAsia="zh-CN" w:bidi="ar"/>
        </w:rPr>
        <w:t>房屋及构筑物租赁--委托资料清单</w:t>
      </w:r>
    </w:p>
    <w:p w14:paraId="0C4FDD6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leftChars="0" w:right="0" w:firstLine="640" w:firstLineChars="200"/>
        <w:rPr>
          <w:sz w:val="21"/>
          <w:szCs w:val="21"/>
        </w:rPr>
      </w:pPr>
      <w:r>
        <w:rPr>
          <w:rFonts w:ascii="仿宋" w:hAnsi="仿宋" w:eastAsia="仿宋" w:cs="仿宋"/>
          <w:b w:val="0"/>
          <w:bCs/>
          <w:color w:val="000000"/>
          <w:kern w:val="2"/>
          <w:sz w:val="32"/>
          <w:szCs w:val="32"/>
          <w:shd w:val="clear" w:fill="FFFFFF"/>
        </w:rPr>
        <w:t>（适用于和田地区各级行政事业单位的各类房产及附属设施、厂房、体育场等租赁类项目）</w:t>
      </w:r>
    </w:p>
    <w:p w14:paraId="5565A952">
      <w:pPr>
        <w:keepNext w:val="0"/>
        <w:keepLines w:val="0"/>
        <w:widowControl w:val="0"/>
        <w:suppressLineNumbers w:val="0"/>
        <w:adjustRightInd w:val="0"/>
        <w:spacing w:before="0" w:beforeAutospacing="1" w:after="0" w:afterAutospacing="1"/>
        <w:ind w:left="0" w:leftChars="0" w:right="0" w:rightChars="0" w:firstLine="643" w:firstLineChars="200"/>
        <w:jc w:val="both"/>
        <w:rPr>
          <w:sz w:val="21"/>
          <w:szCs w:val="21"/>
        </w:rPr>
      </w:pPr>
      <w:r>
        <w:rPr>
          <w:rFonts w:ascii="楷体_GB2312" w:hAnsi="Times New Roman" w:eastAsia="楷体_GB2312" w:cs="Times New Roman"/>
          <w:b/>
          <w:bCs w:val="0"/>
          <w:color w:val="000000"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 w14:paraId="559DC7E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《行政事业性国有资产出租申请表》（附件1）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2312458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2.组织机构代码证书/事业单位法人证书复印件。如无法提供的，可由同级人民政府开具证明材料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2F077D1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3.同级机关事务管理部门或有权限部门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同意资产出租的批准文件（批准文件中应包括：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出租方式、租期、租金底价等；租金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底价</w:t>
      </w:r>
      <w:r>
        <w:rPr>
          <w:rFonts w:ascii="Arial" w:hAnsi="Arial" w:eastAsia="仿宋" w:cs="Arial"/>
          <w:kern w:val="2"/>
          <w:sz w:val="32"/>
          <w:szCs w:val="32"/>
          <w:lang w:val="en-US" w:eastAsia="zh-CN" w:bidi="ar"/>
        </w:rPr>
        <w:t>≥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200万的由同级人民政府审批）</w:t>
      </w: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>；</w:t>
      </w:r>
    </w:p>
    <w:p w14:paraId="366BDAE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4.出租资产权属证明文件。出租人须提供出租房屋的房屋所有权证、土地使用权证；若两证尚在办理过程中或因故无法办理的，须提供财政部门或机关事务管理部门的权属证明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文件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7E78792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5.资产租赁《评估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报告》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7AD9566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6.法定代表人《授权委托书》（附件2），法定代表人及委托代理人身份证复印件（如法定代表人亲自经办的，仅提供身份证复印件）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496D3F9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7.《出租方案》（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附件3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6A1CEA3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8.优先承租权人证明材料（如有）。提供原租赁合同及承租人的身份证明材料（</w:t>
      </w:r>
      <w:r>
        <w:rPr>
          <w:rFonts w:ascii="Calibri" w:hAnsi="Calibri" w:eastAsia="仿宋_GB2312" w:cs="Calibri"/>
          <w:kern w:val="2"/>
          <w:sz w:val="28"/>
          <w:szCs w:val="28"/>
          <w:shd w:val="clear" w:fill="FFFFFF"/>
          <w:lang w:val="en-US" w:eastAsia="zh-CN" w:bidi="ar"/>
        </w:rPr>
        <w:t>①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法人单位提供企业法人营业执照复印件、法定代表人身份证复印件；</w:t>
      </w:r>
      <w:r>
        <w:rPr>
          <w:rFonts w:hint="default" w:ascii="Calibri" w:hAnsi="Calibri" w:eastAsia="仿宋_GB2312" w:cs="Calibri"/>
          <w:kern w:val="2"/>
          <w:sz w:val="28"/>
          <w:szCs w:val="28"/>
          <w:shd w:val="clear" w:fill="FFFFFF"/>
          <w:lang w:val="en-US" w:eastAsia="zh-CN" w:bidi="ar"/>
        </w:rPr>
        <w:t>②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自然人提供身份证复印件）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12C677F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9.《标的物信息调查表》（附件4）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7A32B4D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10.《房屋出租项目现场踏勘表》（附件5）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5C0B20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11.中介机构《委托合同》（公开招标或拍卖方式适用）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4850196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12.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《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和田地区公共资源交易中心拍卖服务机构入场交易履职尽责承诺书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》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附件6，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公开招标或拍卖方式适用）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5422475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13.《声明和承诺》（附件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2117A73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14.房屋租赁合同（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8）；</w:t>
      </w:r>
    </w:p>
    <w:p w14:paraId="79E1558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5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.标的照片及地图定位（不少于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张）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5EB50C7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6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.交易中心要求的其他资料。</w:t>
      </w:r>
    </w:p>
    <w:p w14:paraId="36F73403">
      <w:pPr>
        <w:keepNext w:val="0"/>
        <w:keepLines w:val="0"/>
        <w:widowControl w:val="0"/>
        <w:suppressLineNumbers w:val="0"/>
        <w:adjustRightInd w:val="0"/>
        <w:spacing w:before="0" w:beforeAutospacing="1" w:after="0" w:afterAutospacing="1" w:line="420" w:lineRule="exact"/>
        <w:ind w:left="0" w:leftChars="0" w:right="0" w:rightChars="0" w:firstLine="562" w:firstLineChars="200"/>
        <w:jc w:val="both"/>
        <w:rPr>
          <w:rFonts w:hint="default"/>
          <w:sz w:val="21"/>
          <w:szCs w:val="21"/>
          <w:lang w:val="en-US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28"/>
          <w:szCs w:val="28"/>
          <w:lang w:val="en-US" w:eastAsia="zh-CN" w:bidi="ar"/>
        </w:rPr>
        <w:t>注: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以上各要件如能提供原件的，均应提供原件；如不能提供原件的，复印件需加盖公章（多页的加盖骑缝章）。委托资料齐全并填写无误后，两个工作日内予以交易信息发布。</w:t>
      </w:r>
    </w:p>
    <w:p w14:paraId="06510E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A0E03"/>
    <w:rsid w:val="0A721B30"/>
    <w:rsid w:val="13950DA5"/>
    <w:rsid w:val="184B49E4"/>
    <w:rsid w:val="1BD83D84"/>
    <w:rsid w:val="26FF4EFA"/>
    <w:rsid w:val="2FCA6176"/>
    <w:rsid w:val="34F76710"/>
    <w:rsid w:val="385949C3"/>
    <w:rsid w:val="3F5F1110"/>
    <w:rsid w:val="3FCD6770"/>
    <w:rsid w:val="428761B5"/>
    <w:rsid w:val="4920072F"/>
    <w:rsid w:val="4B083828"/>
    <w:rsid w:val="527F19E1"/>
    <w:rsid w:val="5E9F026C"/>
    <w:rsid w:val="6AF13082"/>
    <w:rsid w:val="75421934"/>
    <w:rsid w:val="756E7793"/>
    <w:rsid w:val="7B734E8D"/>
    <w:rsid w:val="7DD0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2025-12-15T09:48:00Z</dcterms:created>
  <dc:creator>交易中心</dc:creator>
  <cp:lastModifiedBy>交易中心</cp:lastModifiedBy>
  <dcterms:modified xsi:type="dcterms:W3CDTF">2026-07-24T03:19:42Z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07A70F9AD98B4FC5A7AEB82A2E28C19B_12</vt:lpwstr>
  </property>
</Properties>
</file>