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A24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sz w:val="21"/>
          <w:szCs w:val="21"/>
        </w:rPr>
      </w:pPr>
      <w:r>
        <w:rPr>
          <w:rFonts w:hint="eastAsia" w:ascii="仿宋" w:hAnsi="仿宋" w:eastAsia="仿宋" w:cs="仿宋"/>
          <w:b w:val="0"/>
          <w:bCs w:val="0"/>
          <w:i w:val="0"/>
          <w:iCs w:val="0"/>
          <w:color w:val="000000"/>
          <w:kern w:val="0"/>
          <w:sz w:val="32"/>
          <w:szCs w:val="32"/>
          <w:lang w:val="en-US" w:eastAsia="zh-CN" w:bidi="ar"/>
        </w:rPr>
        <w:t>附件7：</w:t>
      </w:r>
    </w:p>
    <w:p w14:paraId="6B207B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sz w:val="21"/>
          <w:szCs w:val="21"/>
        </w:rPr>
      </w:pPr>
      <w:r>
        <w:rPr>
          <w:rFonts w:hint="eastAsia" w:ascii="方正小标宋_GBK" w:hAnsi="方正小标宋_GBK" w:eastAsia="方正小标宋_GBK" w:cs="方正小标宋_GBK"/>
          <w:b w:val="0"/>
          <w:bCs w:val="0"/>
          <w:spacing w:val="0"/>
          <w:kern w:val="2"/>
          <w:sz w:val="44"/>
          <w:szCs w:val="44"/>
          <w:lang w:val="en-US" w:eastAsia="zh-CN" w:bidi="ar"/>
        </w:rPr>
        <w:t>声明和承诺</w:t>
      </w:r>
    </w:p>
    <w:p w14:paraId="11177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sz w:val="21"/>
          <w:szCs w:val="21"/>
        </w:rPr>
      </w:pPr>
      <w:r>
        <w:rPr>
          <w:rFonts w:hint="default" w:ascii="仿宋_GB2312" w:eastAsia="仿宋_GB2312" w:cs="仿宋_GB2312" w:hAnsiTheme="minorHAnsi"/>
          <w:kern w:val="2"/>
          <w:sz w:val="32"/>
          <w:szCs w:val="32"/>
          <w:lang w:val="en-US" w:eastAsia="zh-CN" w:bidi="ar"/>
        </w:rPr>
        <w:t>和田地区公共资源交易中心：</w:t>
      </w:r>
    </w:p>
    <w:p w14:paraId="760B73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我方在贵中心进行</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的出租业务，特作如下声明和承诺：</w:t>
      </w:r>
    </w:p>
    <w:p w14:paraId="2AD5E2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1、上述出租资产权属清晰明确，我方拥有该资产的合法处分权，对该资产出租的行为已经过有效的决议及相应批准。</w:t>
      </w:r>
    </w:p>
    <w:p w14:paraId="5D31B0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2、上述出租资产及随其租赁的相关权利，于出租时不存在任何影响和限制该产权完成租赁的瑕疵事项（包括但不限于：涉诉、担保、查封、扣押、冻结、未通知优先权人或其他有关权利人等）。</w:t>
      </w:r>
    </w:p>
    <w:p w14:paraId="162A72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3、贵中心有权对我方提交的项目资料依贵中心组织交易的实际需要予以披露，我方对提交的项目资料的真实性、完整性、合法性、有效性负责，若因资料瑕疵导致纠纷或交易未达成的，由我方按照合同约定承担相关责任。</w:t>
      </w:r>
    </w:p>
    <w:p w14:paraId="7A40A1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4、我方确保上述出租资产在租赁期间不发生与向贵中心提交的项目资料显示不相符合的变化，若因此导致纠纷或交易未达成的，由我方按照合同约定承担相关责任；如因不可抗力造成交易期间发生与向贵中心提交的项目资料显示不相符合的变化，在不可抗力发生的三日内告知贵中心，按相关规定进行后续工作。</w:t>
      </w:r>
    </w:p>
    <w:p w14:paraId="55FE5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5、贵中心向我方发出各类征询意见的通知后，我方承诺根据函件具体要求在规定期限内进行回复，若因回复不及时造成交易延误或交易未达成的，由我方按照合同约定承担相关责任。</w:t>
      </w:r>
    </w:p>
    <w:p w14:paraId="76FB7F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6、确定最终承租方</w:t>
      </w:r>
      <w:r>
        <w:rPr>
          <w:rFonts w:hint="eastAsia" w:ascii="仿宋_GB2312" w:eastAsia="仿宋_GB2312" w:cs="仿宋_GB2312"/>
          <w:kern w:val="2"/>
          <w:sz w:val="32"/>
          <w:szCs w:val="32"/>
          <w:u w:val="single"/>
          <w:lang w:val="en-US" w:eastAsia="zh-CN" w:bidi="ar"/>
        </w:rPr>
        <w:t xml:space="preserve">  </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个工作日内与</w:t>
      </w:r>
      <w:r>
        <w:rPr>
          <w:rFonts w:hint="eastAsia" w:ascii="仿宋_GB2312" w:eastAsia="仿宋_GB2312" w:cs="仿宋_GB2312"/>
          <w:kern w:val="2"/>
          <w:sz w:val="32"/>
          <w:szCs w:val="32"/>
          <w:lang w:val="en-US" w:eastAsia="zh-CN" w:bidi="ar"/>
        </w:rPr>
        <w:t>出</w:t>
      </w:r>
      <w:r>
        <w:rPr>
          <w:rFonts w:hint="default" w:ascii="仿宋_GB2312" w:eastAsia="仿宋_GB2312" w:cs="仿宋_GB2312" w:hAnsiTheme="minorHAnsi"/>
          <w:kern w:val="2"/>
          <w:sz w:val="32"/>
          <w:szCs w:val="32"/>
          <w:lang w:val="en-US" w:eastAsia="zh-CN" w:bidi="ar"/>
        </w:rPr>
        <w:t>租方签订《</w:t>
      </w:r>
      <w:r>
        <w:rPr>
          <w:rFonts w:hint="eastAsia" w:ascii="仿宋_GB2312" w:eastAsia="仿宋_GB2312" w:cs="仿宋_GB2312"/>
          <w:kern w:val="2"/>
          <w:sz w:val="32"/>
          <w:szCs w:val="32"/>
          <w:lang w:val="en-US" w:eastAsia="zh-CN" w:bidi="ar"/>
        </w:rPr>
        <w:t>房屋</w:t>
      </w:r>
      <w:bookmarkStart w:id="0" w:name="_GoBack"/>
      <w:bookmarkEnd w:id="0"/>
      <w:r>
        <w:rPr>
          <w:rFonts w:hint="default" w:ascii="仿宋_GB2312" w:eastAsia="仿宋_GB2312" w:cs="仿宋_GB2312" w:hAnsiTheme="minorHAnsi"/>
          <w:kern w:val="2"/>
          <w:sz w:val="32"/>
          <w:szCs w:val="32"/>
          <w:lang w:val="en-US" w:eastAsia="zh-CN" w:bidi="ar"/>
        </w:rPr>
        <w:t>租赁合同》，逾期未签订造成交易未达成的，由我方按照合同约定确定责任人承担相关责任。</w:t>
      </w:r>
    </w:p>
    <w:p w14:paraId="0024B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7、该声明及承诺表明我方自愿严格遵守国家法律、法规及交易中心的有关交易规则，若违反相关法律法规及交易机制，我方将对造成的损失承担各项经济及法律责任。</w:t>
      </w:r>
    </w:p>
    <w:p w14:paraId="7D1521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特此承诺。</w:t>
      </w:r>
    </w:p>
    <w:p w14:paraId="7FC20D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rightChars="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 </w:t>
      </w:r>
    </w:p>
    <w:p w14:paraId="323B87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3526" w:firstLineChars="1102"/>
        <w:jc w:val="left"/>
        <w:textAlignment w:val="auto"/>
        <w:rPr>
          <w:sz w:val="21"/>
          <w:szCs w:val="21"/>
        </w:rPr>
      </w:pPr>
      <w:r>
        <w:rPr>
          <w:rFonts w:hint="default" w:ascii="仿宋_GB2312" w:eastAsia="仿宋_GB2312" w:cs="仿宋_GB2312" w:hAnsiTheme="minorHAnsi"/>
          <w:kern w:val="2"/>
          <w:sz w:val="32"/>
          <w:szCs w:val="32"/>
          <w:lang w:val="en-US" w:eastAsia="zh-CN" w:bidi="ar"/>
        </w:rPr>
        <w:t>出租方：（签章）</w:t>
      </w:r>
    </w:p>
    <w:p w14:paraId="7B21EB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rightChars="0" w:firstLine="3840" w:firstLineChars="1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   年   月    日</w:t>
      </w:r>
    </w:p>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24C63"/>
    <w:rsid w:val="12546884"/>
    <w:rsid w:val="58F827C6"/>
    <w:rsid w:val="68501D49"/>
    <w:rsid w:val="699C3C03"/>
    <w:rsid w:val="6DEA1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2025-12-15T09:45:00Z</dcterms:created>
  <dc:creator>交易中心</dc:creator>
  <cp:lastModifiedBy>交易中心</cp:lastModifiedBy>
  <dcterms:modified xsi:type="dcterms:W3CDTF">2026-07-16T02:45:36Z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38B7AD7B051147AFA21FF8F53F392336_12</vt:lpwstr>
  </property>
</Properties>
</file>